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3D" w:rsidRPr="00633A26" w:rsidRDefault="006E363D" w:rsidP="006E363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3A26">
        <w:rPr>
          <w:rFonts w:ascii="Arial" w:hAnsi="Arial" w:cs="Arial"/>
          <w:b/>
          <w:sz w:val="24"/>
          <w:szCs w:val="24"/>
          <w:u w:val="single"/>
        </w:rPr>
        <w:t>Ходатайство о назначении психолого-психиатрической экспертизы в отношении потерпевшего</w:t>
      </w:r>
    </w:p>
    <w:p w:rsidR="006E363D" w:rsidRPr="00633A26" w:rsidRDefault="006E363D" w:rsidP="006E36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3A26">
        <w:rPr>
          <w:rFonts w:ascii="Arial" w:hAnsi="Arial" w:cs="Arial"/>
          <w:sz w:val="24"/>
          <w:szCs w:val="24"/>
        </w:rPr>
        <w:t>Ходатайство заявляется защитником подозреваемого (обвиняемого) при наличии у него оснований полагать, что изобличающие обвиняемых показания потерпевшего могут противоречить действительности ― как по причине намеренного искажения фактов потерпевшим, так и по причине имеющейся него психической патологии.</w:t>
      </w:r>
    </w:p>
    <w:p w:rsidR="00000000" w:rsidRPr="00633A26" w:rsidRDefault="006E363D" w:rsidP="006E363D">
      <w:pPr>
        <w:jc w:val="both"/>
        <w:rPr>
          <w:rFonts w:ascii="Arial" w:hAnsi="Arial" w:cs="Arial"/>
          <w:sz w:val="24"/>
          <w:szCs w:val="24"/>
          <w:u w:val="single"/>
        </w:rPr>
      </w:pPr>
      <w:r w:rsidRPr="00633A26">
        <w:rPr>
          <w:rFonts w:ascii="Arial" w:hAnsi="Arial" w:cs="Arial"/>
          <w:sz w:val="24"/>
          <w:szCs w:val="24"/>
          <w:u w:val="single"/>
        </w:rPr>
        <w:t>Образец ходатайства о назначении психолого-психиатрической экспертизы в отношении потерпевшего</w:t>
      </w:r>
    </w:p>
    <w:p w:rsidR="006E363D" w:rsidRDefault="006E363D" w:rsidP="006E363D"/>
    <w:p w:rsidR="006E363D" w:rsidRPr="006E363D" w:rsidRDefault="006E363D" w:rsidP="006E36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Следователю (в суд)______________________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t>т адвоката ____________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 xml:space="preserve">в интересах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ФИО 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t>___________________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b/>
          <w:bCs/>
          <w:color w:val="000000"/>
          <w:sz w:val="24"/>
          <w:szCs w:val="24"/>
        </w:rPr>
        <w:t>Х О Д А Т А Й С Т В О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b/>
          <w:bCs/>
          <w:color w:val="000000"/>
          <w:sz w:val="24"/>
          <w:szCs w:val="24"/>
        </w:rPr>
        <w:t>о назначении психолого-психиатрической экспертизы в отношении потерпевшего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b/>
          <w:bCs/>
          <w:color w:val="000000"/>
          <w:sz w:val="24"/>
          <w:szCs w:val="24"/>
        </w:rPr>
        <w:t>(в порядке ст. 119, 120 УПК РФ)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В рамках уголовного дела № _____________ исследуются обстоятельства, связанные с пребыванием гражданина С. в ночь с 8 на 9 июля 20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t>__ года в помещении ОВД ___ района. Подозреваемому П., наряду с иными сотрудниками милиции, инкриминируется применение насилия в отношении указанного выше лица, на тот момент подозреваемого в совершении убийства.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Известно, что позиции обвинения и защиты по данному делу носят антагонистический характер, соответственно, противоречат между собой и показания участников процесса.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При таких обстоятельствах оценка показаний потерпевшего на предмет достоверности во многом определяет всё дальнейшее движение дела. Необходимо обратить внимание на следующее.</w:t>
      </w:r>
    </w:p>
    <w:p w:rsid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С. является лицом, ранее судимым и отбывавшим наказание в виде лишения свободы за совершение разбоев и насильственных действий сексуального характера. Оперативное сопровождение по уголовному делу, в рамках которого был осужден С., осуществляло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сь сотрудниками ОВД ___ района. 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Таким образом, у потерпевшего имеются веские причины для неприязни к сотрудникам правоохранительных органов вообще, и к оперативным сотрудникам ОВД ___ района, в частности. Кроме того, есть основания полагать, что С. не придерживается нравственных общечеловеческих ценностей, а традиции и нормы поведения криминального мира определяют систему его собственных моральных ориентиров.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 настоящему делу была назначена психологическая экспертиза в отношении потерпевшего С. Однако круг поставленных перед экспертами вопросов не может обеспечить объективности и всесторонности исследования личности потерпевшего на предмет имеющихся мотивов оговора и психологических установок, а также в контексте оценки его показаний с точки зрения правдивости и способности последнего правильно воспринимать обстоятельства, имеющие значение для уголовного дела (п. 4 ст. 196 УПК РФ).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Материалы, предоставленные экспертам следствием, во многом предопределяют необъективные результаты исследования, так как заведомо лишают исследователя возможности учитывать объективные данные о поведении исследуемого в течение длительного времени, в их совокупности. Данная возможность, имеющаяся у обвинения и в настоящее время, необоснованно не была использована при назначении экспертизы.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Насколько мне известно, ранее С. осуществлял насильственные действия сексуального характера в отношении своего товарища с целью принуждения последнего участвовать в групповом разбойном нападении. Указанные сведения содержатся в материалах уголовного дела по обвинению С., в архиве _____ суда.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Означенная информация даёт основания полагать, что у потерпевшего имеются не только стойкие асоциальные поведенческие стереотипы, но и психические отклонения, достигающие степени психиатрической патологии.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 xml:space="preserve">При таком положении дел имеются основания полагать, что изобличающие сотрудников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t>лиции показания потерпевшего могут противоречить действительности, как по причине наличия у последнего умысла на то, так и по причине имеющейся у С. психической патологии.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При наличии ряда психопатологических процессов лицо может и не осознавать ложности излагаемых им сведений ― конфабуляции, иллюзии, галлюцинации и т. д.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Полагаю необходимым воспринимать данное ходатайство в качестве конкретного способа реализации права защитника и подозреваемого представлять доказательства путем инициации проведения судебной экспертизы.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Полагаю, что в части проведения психологического исследования С. по тем же вопросам, экспертиза будет являться повторной (ч. 2 ст. 207 УПК РФ), в части психологического исследования С. по иным вопросам ― дополнительной (ч. 1 ст. 207 УПК РФ), в части психиатрического исследования ― первичной, а в конечном итоге ― комплексной судебной психолого-психиатрической экспертизой.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На основании вышеизложенного и в соответствии со ст. 119, 120 УПК РФ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 Р О Ш У :</w:t>
      </w:r>
    </w:p>
    <w:p w:rsidR="006E363D" w:rsidRPr="006E363D" w:rsidRDefault="006E363D" w:rsidP="006E36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назначить по делу судебную экспертизу, а именно, комплексную судебную психолого-психиатрическую экспертизу;</w:t>
      </w:r>
    </w:p>
    <w:p w:rsidR="006E363D" w:rsidRPr="006E363D" w:rsidRDefault="006E363D" w:rsidP="006E36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 xml:space="preserve">привлечь в качестве экспертов специалистов в области психиатрии ― работников «Психоневрологического диспансера», а в качестве экспертов ― специалистов в области психологии ― работников </w:t>
      </w:r>
      <w:r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E363D" w:rsidRPr="006E363D" w:rsidRDefault="006E363D" w:rsidP="006E36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 xml:space="preserve">истребовать и предоставить экспертам следующие материалы ― личное дело заключенного С., копию уголовного дела по обвинению С. в совершение разбоев и насильственных действий сексуального характера в полном объеме (включая протокол судебного заседания и результаты 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lastRenderedPageBreak/>
        <w:t>психиатрических и психологических исследований), сведения о С. из ОВД ____ района (как о лице, состоявшем на учете), копии материалов уголовного дела №_________ по факту смерти П., а также обеспечить возможность исследования гражданина С. экспертами непосредственно;</w:t>
      </w:r>
    </w:p>
    <w:p w:rsidR="006E363D" w:rsidRPr="006E363D" w:rsidRDefault="006E363D" w:rsidP="006E36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истребовать из отдела психологических экспертиз ЮРЦСЭ, на основании и в порядке ст. 25 Федерального закона «О государственной судебно-экспертной деятельности в Российской Федерации» документы, фиксирующие ход, условия и результаты исследования и приобщить их к материалам уголовного дела.</w:t>
      </w:r>
    </w:p>
    <w:p w:rsidR="006E363D" w:rsidRPr="006E363D" w:rsidRDefault="006E363D" w:rsidP="006E36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в случае несогласия гражданина С. на проведение в отношении него экспертизы, осуществить исследование без разрешения последнего, на основании ч. 4 ст. 195 и п. 4 ст. 196 УПК РФ;</w:t>
      </w:r>
    </w:p>
    <w:p w:rsidR="006E363D" w:rsidRPr="006E363D" w:rsidRDefault="006E363D" w:rsidP="006E36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если обвинение придет к выводу о невозможности непосредственного исследования гражданина С. без его согласия, а согласие последнего так и не будет получено, направить указанные выше в тексте настоящего ходатайства материалы экспертам с целью обеспечения возможности исследования личности С. по предоставленным документам;</w:t>
      </w:r>
    </w:p>
    <w:p w:rsidR="006E363D" w:rsidRPr="006E363D" w:rsidRDefault="006E363D" w:rsidP="006E36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в случае назначения по делу судебной экспертизы, перед ее проведением ознакомить защиту с постановлением о назначении экспертизы, с целью реального обеспечения прав, предусмотренных ч. 1 ст. 198 УПК РФ.</w:t>
      </w:r>
    </w:p>
    <w:p w:rsidR="006E363D" w:rsidRPr="006E363D" w:rsidRDefault="006E363D" w:rsidP="006E36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поставить перед экспертами следующие вопросы: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Каковы особенности психофизического статуса гражданина С.? (характеристика эмоциональной, познавательной, интеллектуальной сфер);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Каковы особенности структуры личности гражданина С.? (основные и актуальные установки, характер и степень социализации, доминанты поведения в конфликтных ситуациях);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Каковы структура и иерархия основных мотивационных побуждений личности С.?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 xml:space="preserve">Обладает ли С. индивидуально-психологическими особенностями, способными повлиять на формирование у него намерения оговорить сотрудников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t>лиции?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Обладает ли С. индивидуально-психологическими особенностями, достаточными для формирования ложной версии и дачи последующих показаний в соответствии с ней?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Обладает ли С. индивидуально-психологическими особенностями, достаточными для сложного планирования преступной деятельности, координированию действий зависящих от него лиц и подчинению последних его воле?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 на основе психологического исследования личности потерпевшего и его психического состояния в ночь с 8 на 9 июля 200__ г. могут быть объяснены его действия и дача показаний в последующем?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 на основе психологического исследования личности потерпевшего может быть объяснено совершение им преступлений насильственного характера (разбои)?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 на основе психологического исследования личности потерпевшего может быть объяснено совершение им насильственных действий сексуального характера в отношении своего «товарища»?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Явилось ли само по себе задержание и подозрение в совершении убийства в ночь с 8 на 9 июля 200__ г. для С. психологической травмой?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 это повлияло на психологический статус С.?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lastRenderedPageBreak/>
        <w:t>Какие это повлекло нарушения высших психических функций, если повлекло?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Можно ли категорично утверждать, что С. мог объективно воспринимать, запоминать и, впоследствии, воссоздавать события в ночь с 8 на 9 июля 20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t>__ г.?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Каковы структура и иерархия основных мотивационных побуждений гражданина С. по отношению к сотрудникам ОВД ___ района?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Каков характер, прогноз и степень выраженности психопатологических процессов у гражданина С., а также возможность влияния этой патологии на содержание показаний и позицию по уголовному делу?</w:t>
      </w:r>
    </w:p>
    <w:p w:rsidR="006E363D" w:rsidRPr="006E363D" w:rsidRDefault="006E363D" w:rsidP="006E36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Какова структура и динамика психических нарушений болезненного характера гражданина С.?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363D">
        <w:rPr>
          <w:rFonts w:ascii="Arial" w:eastAsia="Times New Roman" w:hAnsi="Arial" w:cs="Arial"/>
          <w:color w:val="000000"/>
          <w:sz w:val="24"/>
          <w:szCs w:val="24"/>
        </w:rPr>
        <w:t>«__» ______________ 20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t>__ г.</w:t>
      </w:r>
    </w:p>
    <w:p w:rsidR="006E363D" w:rsidRPr="006E363D" w:rsidRDefault="006E363D" w:rsidP="006E36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Адвокат</w:t>
      </w:r>
      <w:r w:rsidRPr="006E363D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</w:t>
      </w:r>
    </w:p>
    <w:p w:rsidR="006E363D" w:rsidRDefault="006E363D" w:rsidP="006E363D"/>
    <w:sectPr w:rsidR="006E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27298"/>
    <w:multiLevelType w:val="multilevel"/>
    <w:tmpl w:val="2340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74A67"/>
    <w:multiLevelType w:val="multilevel"/>
    <w:tmpl w:val="B31C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24724"/>
    <w:multiLevelType w:val="multilevel"/>
    <w:tmpl w:val="05B4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C04EF"/>
    <w:multiLevelType w:val="multilevel"/>
    <w:tmpl w:val="D1A8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63D"/>
    <w:rsid w:val="00633A26"/>
    <w:rsid w:val="006E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E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363D"/>
  </w:style>
  <w:style w:type="paragraph" w:styleId="a3">
    <w:name w:val="Normal (Web)"/>
    <w:basedOn w:val="a"/>
    <w:uiPriority w:val="99"/>
    <w:semiHidden/>
    <w:unhideWhenUsed/>
    <w:rsid w:val="006E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363D"/>
    <w:rPr>
      <w:b/>
      <w:bCs/>
    </w:rPr>
  </w:style>
  <w:style w:type="paragraph" w:customStyle="1" w:styleId="p5">
    <w:name w:val="p5"/>
    <w:basedOn w:val="a"/>
    <w:rsid w:val="006E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E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6E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1297</Words>
  <Characters>7397</Characters>
  <Application>Microsoft Office Word</Application>
  <DocSecurity>0</DocSecurity>
  <Lines>61</Lines>
  <Paragraphs>17</Paragraphs>
  <ScaleCrop>false</ScaleCrop>
  <Company>Microsoft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2017-12-05T14:38:00Z</dcterms:created>
  <dcterms:modified xsi:type="dcterms:W3CDTF">2017-12-05T14:47:00Z</dcterms:modified>
</cp:coreProperties>
</file>